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9" w:rsidRDefault="003902E9">
      <w:r w:rsidRPr="005513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9pt;height:763.5pt;visibility:visible">
            <v:imagedata r:id="rId7" o:title="" cropbottom="2160f" cropleft="4831f"/>
          </v:shape>
        </w:pict>
      </w:r>
    </w:p>
    <w:p w:rsidR="003902E9" w:rsidRDefault="003902E9"/>
    <w:p w:rsidR="000D6D1D" w:rsidRPr="000D6D1D" w:rsidRDefault="000D6D1D" w:rsidP="005012D1">
      <w:pPr>
        <w:ind w:firstLine="540"/>
        <w:jc w:val="both"/>
      </w:pPr>
    </w:p>
    <w:p w:rsidR="000D6D1D" w:rsidRDefault="000D6D1D" w:rsidP="005012D1">
      <w:pPr>
        <w:ind w:firstLine="540"/>
        <w:jc w:val="center"/>
        <w:rPr>
          <w:b/>
        </w:rPr>
      </w:pPr>
      <w:r w:rsidRPr="000D6D1D">
        <w:rPr>
          <w:b/>
        </w:rPr>
        <w:t>2. Основные задачи</w:t>
      </w:r>
    </w:p>
    <w:p w:rsidR="000D6D1D" w:rsidRPr="000D6D1D" w:rsidRDefault="000D6D1D" w:rsidP="005012D1">
      <w:pPr>
        <w:ind w:firstLine="540"/>
        <w:jc w:val="center"/>
        <w:rPr>
          <w:b/>
        </w:rPr>
      </w:pPr>
    </w:p>
    <w:p w:rsidR="000D6D1D" w:rsidRPr="000D6D1D" w:rsidRDefault="000D6D1D" w:rsidP="005012D1">
      <w:pPr>
        <w:ind w:firstLine="540"/>
        <w:jc w:val="both"/>
      </w:pPr>
      <w:r w:rsidRPr="000D6D1D">
        <w:t xml:space="preserve">2.1. Упорядочение процедуры ОППО </w:t>
      </w:r>
      <w:r>
        <w:t>в Учреждении</w:t>
      </w:r>
      <w:r w:rsidRPr="000D6D1D">
        <w:t>.</w:t>
      </w:r>
    </w:p>
    <w:p w:rsidR="000D6D1D" w:rsidRPr="000D6D1D" w:rsidRDefault="000D6D1D" w:rsidP="005012D1">
      <w:pPr>
        <w:ind w:firstLine="540"/>
        <w:jc w:val="both"/>
      </w:pPr>
      <w:r w:rsidRPr="000D6D1D">
        <w:t>2.2. Выявление, оценка, учет и поддержка инновационных теорий и технологий с целью их дальнейшего использования в образовательных учреждениях.</w:t>
      </w:r>
    </w:p>
    <w:p w:rsidR="000D6D1D" w:rsidRPr="000D6D1D" w:rsidRDefault="000D6D1D" w:rsidP="005012D1">
      <w:pPr>
        <w:ind w:firstLine="540"/>
        <w:jc w:val="both"/>
      </w:pPr>
      <w:r w:rsidRPr="000D6D1D">
        <w:t>2.3. Формирование банка данных об успешном применении различных педагогических технологий, методик в воспитательно-образовательном процессе педагогами города.</w:t>
      </w:r>
    </w:p>
    <w:p w:rsidR="000D6D1D" w:rsidRPr="000D6D1D" w:rsidRDefault="000D6D1D" w:rsidP="005012D1">
      <w:pPr>
        <w:ind w:firstLine="540"/>
        <w:jc w:val="both"/>
      </w:pPr>
    </w:p>
    <w:p w:rsidR="000D6D1D" w:rsidRPr="000D6D1D" w:rsidRDefault="000D6D1D" w:rsidP="005012D1">
      <w:pPr>
        <w:jc w:val="center"/>
        <w:rPr>
          <w:b/>
        </w:rPr>
      </w:pPr>
      <w:r w:rsidRPr="000D6D1D">
        <w:rPr>
          <w:b/>
        </w:rPr>
        <w:t>3. Основные характеристики</w:t>
      </w:r>
    </w:p>
    <w:p w:rsidR="000D6D1D" w:rsidRDefault="000D6D1D" w:rsidP="005012D1">
      <w:pPr>
        <w:jc w:val="center"/>
        <w:rPr>
          <w:b/>
        </w:rPr>
      </w:pPr>
      <w:r w:rsidRPr="000D6D1D">
        <w:rPr>
          <w:b/>
        </w:rPr>
        <w:t>передового педагогического опыта</w:t>
      </w:r>
    </w:p>
    <w:p w:rsidR="000D6D1D" w:rsidRPr="000D6D1D" w:rsidRDefault="000D6D1D" w:rsidP="005012D1">
      <w:pPr>
        <w:ind w:firstLine="540"/>
        <w:jc w:val="center"/>
        <w:rPr>
          <w:b/>
        </w:rPr>
      </w:pPr>
    </w:p>
    <w:p w:rsidR="000D6D1D" w:rsidRPr="000D6D1D" w:rsidRDefault="000D6D1D" w:rsidP="005012D1">
      <w:pPr>
        <w:ind w:firstLine="540"/>
        <w:jc w:val="both"/>
      </w:pPr>
      <w:r w:rsidRPr="000D6D1D">
        <w:t>3.1. Передовой педагогический опыт характеризуется следующими признаками:</w:t>
      </w:r>
    </w:p>
    <w:p w:rsidR="000D6D1D" w:rsidRPr="000D6D1D" w:rsidRDefault="000D6D1D" w:rsidP="005012D1">
      <w:pPr>
        <w:numPr>
          <w:ilvl w:val="0"/>
          <w:numId w:val="19"/>
        </w:numPr>
        <w:jc w:val="both"/>
      </w:pPr>
      <w:r w:rsidRPr="000D6D1D">
        <w:t>соответствие прогрессивным тенденциям общественного развития;</w:t>
      </w:r>
    </w:p>
    <w:p w:rsidR="000D6D1D" w:rsidRPr="000D6D1D" w:rsidRDefault="000D6D1D" w:rsidP="005012D1">
      <w:pPr>
        <w:numPr>
          <w:ilvl w:val="0"/>
          <w:numId w:val="19"/>
        </w:numPr>
        <w:jc w:val="both"/>
      </w:pPr>
      <w:r w:rsidRPr="000D6D1D">
        <w:t>оптимальное расходование сил и средств педагогов и учащихся, воспитанников для достижения устойчивых результатов развития, обучения и воспитания;</w:t>
      </w:r>
    </w:p>
    <w:p w:rsidR="000D6D1D" w:rsidRPr="000D6D1D" w:rsidRDefault="000D6D1D" w:rsidP="005012D1">
      <w:pPr>
        <w:numPr>
          <w:ilvl w:val="0"/>
          <w:numId w:val="19"/>
        </w:numPr>
        <w:jc w:val="both"/>
      </w:pPr>
      <w:r w:rsidRPr="000D6D1D">
        <w:t>соответствие достижениям педагогической науки.</w:t>
      </w:r>
    </w:p>
    <w:p w:rsidR="000D6D1D" w:rsidRPr="000D6D1D" w:rsidRDefault="000D6D1D" w:rsidP="005012D1">
      <w:pPr>
        <w:ind w:firstLine="540"/>
        <w:jc w:val="both"/>
      </w:pPr>
      <w:r w:rsidRPr="000D6D1D">
        <w:t>3.2. Передовой педагогически</w:t>
      </w:r>
      <w:r>
        <w:t>й</w:t>
      </w:r>
      <w:r w:rsidRPr="000D6D1D">
        <w:t xml:space="preserve"> опыт может быть представлен следующими направлениями:</w:t>
      </w:r>
    </w:p>
    <w:p w:rsidR="000D6D1D" w:rsidRPr="000D6D1D" w:rsidRDefault="000D6D1D" w:rsidP="005012D1">
      <w:pPr>
        <w:numPr>
          <w:ilvl w:val="0"/>
          <w:numId w:val="20"/>
        </w:numPr>
        <w:jc w:val="both"/>
      </w:pPr>
      <w:r w:rsidRPr="000D6D1D">
        <w:t>алгоритмы воспитательно-образовательной деятельности;</w:t>
      </w:r>
    </w:p>
    <w:p w:rsidR="000D6D1D" w:rsidRPr="000D6D1D" w:rsidRDefault="000D6D1D" w:rsidP="005012D1">
      <w:pPr>
        <w:numPr>
          <w:ilvl w:val="0"/>
          <w:numId w:val="20"/>
        </w:numPr>
        <w:jc w:val="both"/>
      </w:pPr>
      <w:r w:rsidRPr="000D6D1D">
        <w:t xml:space="preserve">технология </w:t>
      </w:r>
      <w:r w:rsidR="005012D1">
        <w:t>занятия</w:t>
      </w:r>
      <w:r w:rsidRPr="000D6D1D">
        <w:t xml:space="preserve"> или элементы технологии;</w:t>
      </w:r>
    </w:p>
    <w:p w:rsidR="000D6D1D" w:rsidRPr="000D6D1D" w:rsidRDefault="000D6D1D" w:rsidP="005012D1">
      <w:pPr>
        <w:numPr>
          <w:ilvl w:val="0"/>
          <w:numId w:val="20"/>
        </w:numPr>
        <w:jc w:val="both"/>
      </w:pPr>
      <w:r w:rsidRPr="000D6D1D">
        <w:t>авторская программа (воспитательная, дополнительного образования и др.);</w:t>
      </w:r>
    </w:p>
    <w:p w:rsidR="000D6D1D" w:rsidRPr="000D6D1D" w:rsidRDefault="000D6D1D" w:rsidP="005012D1">
      <w:pPr>
        <w:numPr>
          <w:ilvl w:val="0"/>
          <w:numId w:val="20"/>
        </w:numPr>
        <w:jc w:val="both"/>
      </w:pPr>
      <w:r w:rsidRPr="000D6D1D">
        <w:t>система методических приемов (например, система занятий по развитию творческих способностей детей и др.);</w:t>
      </w:r>
    </w:p>
    <w:p w:rsidR="000D6D1D" w:rsidRPr="000D6D1D" w:rsidRDefault="000D6D1D" w:rsidP="005012D1">
      <w:pPr>
        <w:numPr>
          <w:ilvl w:val="0"/>
          <w:numId w:val="20"/>
        </w:numPr>
        <w:jc w:val="both"/>
      </w:pPr>
      <w:r w:rsidRPr="000D6D1D">
        <w:t>эффективные средства обучения (пособия, карточки, тренажеры, дидактические материалы и др.);</w:t>
      </w:r>
    </w:p>
    <w:p w:rsidR="000D6D1D" w:rsidRPr="000D6D1D" w:rsidRDefault="000D6D1D" w:rsidP="005012D1">
      <w:pPr>
        <w:numPr>
          <w:ilvl w:val="0"/>
          <w:numId w:val="20"/>
        </w:numPr>
        <w:jc w:val="both"/>
      </w:pPr>
      <w:r w:rsidRPr="000D6D1D">
        <w:t>реализация принципов обучения и воспитания (креативности, комфортности, вариативности и др.);</w:t>
      </w:r>
    </w:p>
    <w:p w:rsidR="000D6D1D" w:rsidRPr="000D6D1D" w:rsidRDefault="000D6D1D" w:rsidP="005012D1">
      <w:pPr>
        <w:numPr>
          <w:ilvl w:val="0"/>
          <w:numId w:val="20"/>
        </w:numPr>
        <w:jc w:val="both"/>
      </w:pPr>
      <w:r w:rsidRPr="000D6D1D">
        <w:t>описание системы работы;</w:t>
      </w:r>
    </w:p>
    <w:p w:rsidR="000D6D1D" w:rsidRPr="000D6D1D" w:rsidRDefault="000D6D1D" w:rsidP="005012D1">
      <w:pPr>
        <w:numPr>
          <w:ilvl w:val="0"/>
          <w:numId w:val="20"/>
        </w:numPr>
        <w:jc w:val="both"/>
      </w:pPr>
      <w:r w:rsidRPr="000D6D1D">
        <w:t>методические рекомендации, подготовленные на основе личного опыта педагогического работника;</w:t>
      </w:r>
    </w:p>
    <w:p w:rsidR="000D6D1D" w:rsidRPr="000D6D1D" w:rsidRDefault="000D6D1D" w:rsidP="005012D1">
      <w:pPr>
        <w:numPr>
          <w:ilvl w:val="0"/>
          <w:numId w:val="20"/>
        </w:numPr>
        <w:jc w:val="both"/>
      </w:pPr>
      <w:r w:rsidRPr="000D6D1D">
        <w:t xml:space="preserve">методические </w:t>
      </w:r>
      <w:r w:rsidR="005012D1">
        <w:t>разработки</w:t>
      </w:r>
      <w:r w:rsidRPr="000D6D1D">
        <w:t xml:space="preserve"> занятий, мероприятий и др.</w:t>
      </w:r>
    </w:p>
    <w:p w:rsidR="000D6D1D" w:rsidRPr="000D6D1D" w:rsidRDefault="000D6D1D" w:rsidP="005012D1">
      <w:pPr>
        <w:ind w:firstLine="540"/>
        <w:jc w:val="both"/>
      </w:pPr>
      <w:r w:rsidRPr="000D6D1D">
        <w:t>3.3. Уровни передового педагогического опыта:</w:t>
      </w:r>
    </w:p>
    <w:p w:rsidR="000D6D1D" w:rsidRPr="000D6D1D" w:rsidRDefault="000D6D1D" w:rsidP="005012D1">
      <w:pPr>
        <w:numPr>
          <w:ilvl w:val="0"/>
          <w:numId w:val="21"/>
        </w:numPr>
        <w:jc w:val="both"/>
      </w:pPr>
      <w:r w:rsidRPr="000D6D1D">
        <w:t>репродуктивный: педагог работает по традиционной методике, гибко использует её, достигает высоких результатов в воспитательно-образовательном процессе;</w:t>
      </w:r>
    </w:p>
    <w:p w:rsidR="000D6D1D" w:rsidRPr="000D6D1D" w:rsidRDefault="000D6D1D" w:rsidP="005012D1">
      <w:pPr>
        <w:numPr>
          <w:ilvl w:val="0"/>
          <w:numId w:val="21"/>
        </w:numPr>
        <w:jc w:val="both"/>
      </w:pPr>
      <w:r w:rsidRPr="000D6D1D">
        <w:t>репродуктивно-рационализаторский: педагог работает по традиционной методике, но выдвигает свои идеи и воплощает их в конкретной системе воспитательно-образовательного процесса;</w:t>
      </w:r>
    </w:p>
    <w:p w:rsidR="000D6D1D" w:rsidRPr="000D6D1D" w:rsidRDefault="000D6D1D" w:rsidP="005012D1">
      <w:pPr>
        <w:numPr>
          <w:ilvl w:val="0"/>
          <w:numId w:val="21"/>
        </w:numPr>
        <w:jc w:val="both"/>
      </w:pPr>
      <w:r w:rsidRPr="000D6D1D">
        <w:t>инновационный: педагог перестраивает свою деятельность на основе принципиально новой идеи или совокупностей идей, в результате чего достигается значительное и устойчивое повышение эффективности педагогического процесса.</w:t>
      </w:r>
    </w:p>
    <w:p w:rsidR="000D6D1D" w:rsidRPr="000D6D1D" w:rsidRDefault="000D6D1D" w:rsidP="005012D1">
      <w:pPr>
        <w:ind w:firstLine="540"/>
        <w:jc w:val="both"/>
      </w:pPr>
    </w:p>
    <w:p w:rsidR="000D6D1D" w:rsidRPr="000D6D1D" w:rsidRDefault="000D6D1D" w:rsidP="005012D1">
      <w:pPr>
        <w:jc w:val="center"/>
        <w:rPr>
          <w:b/>
        </w:rPr>
      </w:pPr>
      <w:r w:rsidRPr="000D6D1D">
        <w:rPr>
          <w:b/>
        </w:rPr>
        <w:t>4. Критерии обобщения передового педагогического опыта</w:t>
      </w:r>
    </w:p>
    <w:p w:rsidR="000D6D1D" w:rsidRDefault="000D6D1D" w:rsidP="005012D1">
      <w:pPr>
        <w:ind w:firstLine="540"/>
        <w:jc w:val="both"/>
      </w:pPr>
    </w:p>
    <w:p w:rsidR="000D6D1D" w:rsidRPr="000D6D1D" w:rsidRDefault="000D6D1D" w:rsidP="005012D1">
      <w:pPr>
        <w:ind w:firstLine="540"/>
        <w:jc w:val="both"/>
      </w:pPr>
      <w:r w:rsidRPr="000D6D1D">
        <w:t>4.1. Актуальность. Соответствие потребностям образовательного учреждения, социальному заказу, тенденциям общественного развития, муниципальной, региональной и федеральной образовательной политике.</w:t>
      </w:r>
    </w:p>
    <w:p w:rsidR="000D6D1D" w:rsidRPr="000D6D1D" w:rsidRDefault="000D6D1D" w:rsidP="005012D1">
      <w:pPr>
        <w:ind w:firstLine="540"/>
        <w:jc w:val="both"/>
      </w:pPr>
      <w:r w:rsidRPr="000D6D1D">
        <w:t>4.2. Новизна. Новизна опыта заключается в рационализации, усовершенствовании отдельных сторон педагогического труда; в комбинации элементов известных методик; в радикальном преобразовании образовательной системы: разработка новых средств и правил их применения, постановка и решение новых педагогических задач.</w:t>
      </w:r>
    </w:p>
    <w:p w:rsidR="000D6D1D" w:rsidRPr="000D6D1D" w:rsidRDefault="000D6D1D" w:rsidP="005012D1">
      <w:pPr>
        <w:ind w:firstLine="540"/>
        <w:jc w:val="both"/>
      </w:pPr>
      <w:r w:rsidRPr="000D6D1D">
        <w:t>4.3. Результативность. Результативность может быть представлена:</w:t>
      </w:r>
    </w:p>
    <w:p w:rsidR="000D6D1D" w:rsidRPr="000D6D1D" w:rsidRDefault="005012D1" w:rsidP="005012D1">
      <w:pPr>
        <w:numPr>
          <w:ilvl w:val="0"/>
          <w:numId w:val="22"/>
        </w:numPr>
        <w:jc w:val="both"/>
      </w:pPr>
      <w:r>
        <w:t>на уровне знаний воспитанников</w:t>
      </w:r>
      <w:r w:rsidR="000D6D1D" w:rsidRPr="000D6D1D">
        <w:t xml:space="preserve">; </w:t>
      </w:r>
    </w:p>
    <w:p w:rsidR="000D6D1D" w:rsidRPr="000D6D1D" w:rsidRDefault="005012D1" w:rsidP="005012D1">
      <w:pPr>
        <w:numPr>
          <w:ilvl w:val="0"/>
          <w:numId w:val="22"/>
        </w:numPr>
        <w:jc w:val="both"/>
      </w:pPr>
      <w:r>
        <w:t>в личностном росте воспитанников</w:t>
      </w:r>
      <w:r w:rsidR="000D6D1D" w:rsidRPr="000D6D1D">
        <w:t>;</w:t>
      </w:r>
    </w:p>
    <w:p w:rsidR="000D6D1D" w:rsidRPr="000D6D1D" w:rsidRDefault="000D6D1D" w:rsidP="005012D1">
      <w:pPr>
        <w:numPr>
          <w:ilvl w:val="0"/>
          <w:numId w:val="22"/>
        </w:numPr>
        <w:jc w:val="both"/>
      </w:pPr>
      <w:r w:rsidRPr="000D6D1D">
        <w:t>в научно-методическом обеспечении воспитательно-образовательного процесса;</w:t>
      </w:r>
    </w:p>
    <w:p w:rsidR="000D6D1D" w:rsidRPr="000D6D1D" w:rsidRDefault="000D6D1D" w:rsidP="005012D1">
      <w:pPr>
        <w:numPr>
          <w:ilvl w:val="0"/>
          <w:numId w:val="22"/>
        </w:numPr>
        <w:jc w:val="both"/>
      </w:pPr>
      <w:r w:rsidRPr="000D6D1D">
        <w:t>в совершенствовании методической работы и управленческой деятельности.</w:t>
      </w:r>
    </w:p>
    <w:p w:rsidR="000D6D1D" w:rsidRPr="000D6D1D" w:rsidRDefault="000D6D1D" w:rsidP="005012D1">
      <w:pPr>
        <w:ind w:firstLine="540"/>
        <w:jc w:val="both"/>
      </w:pPr>
      <w:r w:rsidRPr="000D6D1D">
        <w:t>4.4. Оптимальность. Достижение более высоких результатов при экономной затрате сил и времени.</w:t>
      </w:r>
    </w:p>
    <w:p w:rsidR="000D6D1D" w:rsidRPr="000D6D1D" w:rsidRDefault="000D6D1D" w:rsidP="005012D1">
      <w:pPr>
        <w:ind w:firstLine="540"/>
        <w:jc w:val="both"/>
      </w:pPr>
      <w:r w:rsidRPr="000D6D1D">
        <w:t>4.5. Стабильность. Стабильность может быть представлена:</w:t>
      </w:r>
    </w:p>
    <w:p w:rsidR="000D6D1D" w:rsidRPr="000D6D1D" w:rsidRDefault="000D6D1D" w:rsidP="005012D1">
      <w:pPr>
        <w:numPr>
          <w:ilvl w:val="0"/>
          <w:numId w:val="23"/>
        </w:numPr>
        <w:jc w:val="both"/>
      </w:pPr>
      <w:r w:rsidRPr="000D6D1D">
        <w:t>подтверждением эффективности опыта при некотором изменении условий;</w:t>
      </w:r>
    </w:p>
    <w:p w:rsidR="000D6D1D" w:rsidRPr="000D6D1D" w:rsidRDefault="000D6D1D" w:rsidP="005012D1">
      <w:pPr>
        <w:numPr>
          <w:ilvl w:val="0"/>
          <w:numId w:val="23"/>
        </w:numPr>
        <w:jc w:val="both"/>
      </w:pPr>
      <w:r w:rsidRPr="000D6D1D">
        <w:t>достижением устойчивых положительных результатов на протяжении длительного времени.</w:t>
      </w:r>
    </w:p>
    <w:p w:rsidR="000D6D1D" w:rsidRPr="000D6D1D" w:rsidRDefault="000D6D1D" w:rsidP="005012D1">
      <w:pPr>
        <w:ind w:firstLine="540"/>
        <w:jc w:val="both"/>
      </w:pPr>
      <w:r w:rsidRPr="000D6D1D">
        <w:t xml:space="preserve">4.6. Научность. В соответствии основополагающим положениям педагогики, психологии, методики. </w:t>
      </w:r>
    </w:p>
    <w:p w:rsidR="000D6D1D" w:rsidRPr="000D6D1D" w:rsidRDefault="000D6D1D" w:rsidP="005012D1">
      <w:pPr>
        <w:ind w:firstLine="540"/>
        <w:jc w:val="both"/>
      </w:pPr>
      <w:r w:rsidRPr="000D6D1D">
        <w:t xml:space="preserve">4.7. Возможность творческого применения. Содержание рациональной идеи опыта педагога, которую могут применить в практике своей работы другие педагоги. </w:t>
      </w:r>
    </w:p>
    <w:p w:rsidR="000D6D1D" w:rsidRPr="000D6D1D" w:rsidRDefault="000D6D1D" w:rsidP="005012D1">
      <w:pPr>
        <w:ind w:firstLine="540"/>
        <w:jc w:val="both"/>
      </w:pPr>
    </w:p>
    <w:p w:rsidR="000D6D1D" w:rsidRPr="005012D1" w:rsidRDefault="000D6D1D" w:rsidP="005012D1">
      <w:pPr>
        <w:jc w:val="center"/>
        <w:rPr>
          <w:b/>
        </w:rPr>
      </w:pPr>
      <w:r w:rsidRPr="005012D1">
        <w:rPr>
          <w:b/>
        </w:rPr>
        <w:t xml:space="preserve">5. </w:t>
      </w:r>
      <w:r w:rsidR="005012D1" w:rsidRPr="005012D1">
        <w:rPr>
          <w:b/>
        </w:rPr>
        <w:t>Уровни изучения и обобщения педагогического опыта</w:t>
      </w:r>
    </w:p>
    <w:p w:rsidR="005012D1" w:rsidRPr="000D6D1D" w:rsidRDefault="005012D1" w:rsidP="005012D1">
      <w:pPr>
        <w:ind w:firstLine="540"/>
        <w:jc w:val="both"/>
      </w:pPr>
    </w:p>
    <w:p w:rsidR="000D6D1D" w:rsidRPr="000D6D1D" w:rsidRDefault="000D6D1D" w:rsidP="005012D1">
      <w:pPr>
        <w:ind w:firstLine="540"/>
        <w:jc w:val="both"/>
      </w:pPr>
      <w:r w:rsidRPr="000D6D1D">
        <w:t>5.1. Уровень образовательного учреждения.</w:t>
      </w:r>
    </w:p>
    <w:p w:rsidR="000D6D1D" w:rsidRPr="000D6D1D" w:rsidRDefault="000D6D1D" w:rsidP="005012D1">
      <w:pPr>
        <w:ind w:firstLine="540"/>
        <w:jc w:val="both"/>
      </w:pPr>
      <w:r w:rsidRPr="000D6D1D">
        <w:t>5.1.1. Подготовительная работа. Выявляются находки, новинки в работе отдельных педагогов или цел</w:t>
      </w:r>
      <w:r w:rsidR="0087165F">
        <w:t>ого коллектива</w:t>
      </w:r>
      <w:r w:rsidRPr="000D6D1D">
        <w:t xml:space="preserve">, имеющих определенные достижения в воспитательно-образовательной работе. </w:t>
      </w:r>
    </w:p>
    <w:p w:rsidR="000D6D1D" w:rsidRPr="000D6D1D" w:rsidRDefault="000D6D1D" w:rsidP="005012D1">
      <w:pPr>
        <w:ind w:firstLine="540"/>
        <w:jc w:val="both"/>
      </w:pPr>
      <w:r w:rsidRPr="000D6D1D">
        <w:t>5.1.2. Изучение опыта педагога. Составление развернутой программы изучения и обобщения опыта, формулирование темы обобщения опыта.</w:t>
      </w:r>
    </w:p>
    <w:p w:rsidR="000D6D1D" w:rsidRPr="000D6D1D" w:rsidRDefault="000D6D1D" w:rsidP="005012D1">
      <w:pPr>
        <w:ind w:firstLine="540"/>
        <w:jc w:val="both"/>
      </w:pPr>
      <w:r w:rsidRPr="000D6D1D">
        <w:t>5.1.3.Описание. Описание педагогического опыта (последовательно изложить суть опыта, описать конкретные условия и время, в которых он реализуется, показать успехи воспитательно-образовательной работы, относящиеся к описываемому опыту).</w:t>
      </w:r>
    </w:p>
    <w:p w:rsidR="000D6D1D" w:rsidRPr="000D6D1D" w:rsidRDefault="000D6D1D" w:rsidP="005012D1">
      <w:pPr>
        <w:ind w:firstLine="540"/>
        <w:jc w:val="both"/>
      </w:pPr>
      <w:r w:rsidRPr="000D6D1D">
        <w:t>5.1.4. Обобщение опыта. Осмысленный материал оформляется в виде доклада, статьи, методической разработки или рекомендации, информации, брошюры и т.п.</w:t>
      </w:r>
    </w:p>
    <w:p w:rsidR="000D6D1D" w:rsidRPr="000D6D1D" w:rsidRDefault="000D6D1D" w:rsidP="005012D1">
      <w:pPr>
        <w:ind w:firstLine="540"/>
        <w:jc w:val="both"/>
      </w:pPr>
      <w:r w:rsidRPr="000D6D1D">
        <w:t>5.1.5. Презентация опыта. Представление ОППО педагогическому сообществу образовательного учреждения (</w:t>
      </w:r>
      <w:r w:rsidR="0087165F">
        <w:t xml:space="preserve">Педагогический </w:t>
      </w:r>
      <w:r w:rsidRPr="000D6D1D">
        <w:t>совет, семинар, мастер-класс и т.п.).</w:t>
      </w:r>
    </w:p>
    <w:p w:rsidR="000D6D1D" w:rsidRPr="000D6D1D" w:rsidRDefault="000D6D1D" w:rsidP="005012D1">
      <w:pPr>
        <w:ind w:firstLine="540"/>
        <w:jc w:val="both"/>
      </w:pPr>
      <w:r w:rsidRPr="000D6D1D">
        <w:t>5.2. Муниципальный уровень.</w:t>
      </w:r>
    </w:p>
    <w:p w:rsidR="000D6D1D" w:rsidRPr="000D6D1D" w:rsidRDefault="0087165F" w:rsidP="005012D1">
      <w:pPr>
        <w:ind w:firstLine="540"/>
        <w:jc w:val="both"/>
      </w:pPr>
      <w:r>
        <w:t xml:space="preserve">5.2.1. </w:t>
      </w:r>
      <w:r w:rsidR="000D6D1D" w:rsidRPr="000D6D1D">
        <w:t>Поисковая работа. На муниципальном уровне выявление передового педагогического опыта происходит по результатам работы образовательного учреждения по ОППО.</w:t>
      </w:r>
    </w:p>
    <w:p w:rsidR="000D6D1D" w:rsidRPr="000D6D1D" w:rsidRDefault="0087165F" w:rsidP="005012D1">
      <w:pPr>
        <w:ind w:firstLine="540"/>
        <w:jc w:val="both"/>
      </w:pPr>
      <w:r>
        <w:t xml:space="preserve">5.2.2. </w:t>
      </w:r>
      <w:r w:rsidR="000D6D1D" w:rsidRPr="000D6D1D">
        <w:t xml:space="preserve">Изучение опыта. </w:t>
      </w:r>
      <w:proofErr w:type="gramStart"/>
      <w:r w:rsidR="000D6D1D" w:rsidRPr="000D6D1D">
        <w:t>Основанием для изучения передового педагогического опыта является: решение методического объединения образовательного учреждения (протокол), рекомендация администрации образовательного учреждения (справка по итогам деятельности, приказ), рекомендации ГМО (протокол), ходатайство городской экспертной группы по аттестации педагогических и руководящих работников, решение научно-методического совета Управления общего и дошкольного образования Администрации города Норильска (далее по тексту - УОиДО) (протокол).</w:t>
      </w:r>
      <w:proofErr w:type="gramEnd"/>
    </w:p>
    <w:p w:rsidR="000D6D1D" w:rsidRPr="000D6D1D" w:rsidRDefault="0087165F" w:rsidP="005012D1">
      <w:pPr>
        <w:ind w:firstLine="540"/>
        <w:jc w:val="both"/>
      </w:pPr>
      <w:r>
        <w:t xml:space="preserve">5.2.3. </w:t>
      </w:r>
      <w:r w:rsidR="000D6D1D" w:rsidRPr="000D6D1D">
        <w:t xml:space="preserve">При изучении опыта могут использоваться следующие </w:t>
      </w:r>
      <w:r>
        <w:t>формы работы: посещение занятий</w:t>
      </w:r>
      <w:r w:rsidR="000D6D1D" w:rsidRPr="000D6D1D">
        <w:t xml:space="preserve"> педагога методистом МБУ «ЦИТ», ан</w:t>
      </w:r>
      <w:r>
        <w:t>кетирование родителей</w:t>
      </w:r>
      <w:r w:rsidR="000D6D1D" w:rsidRPr="000D6D1D">
        <w:t xml:space="preserve">, собеседование с педагогом, изучение материалов работы педагога (доклады, рефераты, публикации, </w:t>
      </w:r>
      <w:r>
        <w:t>разработки занятий</w:t>
      </w:r>
      <w:r w:rsidR="000D6D1D" w:rsidRPr="000D6D1D">
        <w:t>, дидактические материалы и т.д.), анализ достигнутых педагогом результатов.</w:t>
      </w:r>
    </w:p>
    <w:p w:rsidR="000D6D1D" w:rsidRPr="000D6D1D" w:rsidRDefault="0087165F" w:rsidP="005012D1">
      <w:pPr>
        <w:ind w:firstLine="540"/>
        <w:jc w:val="both"/>
      </w:pPr>
      <w:r>
        <w:t xml:space="preserve">5.2.4. </w:t>
      </w:r>
      <w:r w:rsidR="000D6D1D" w:rsidRPr="000D6D1D">
        <w:t>Описание опыта. Обработка фактического материала и его оформление с целью дальнейшего продвижения осуществляется методистом МБУ «ЦИТ» по направлению деятельности педагога (творческой группы).</w:t>
      </w:r>
    </w:p>
    <w:p w:rsidR="000D6D1D" w:rsidRPr="000D6D1D" w:rsidRDefault="0087165F" w:rsidP="005012D1">
      <w:pPr>
        <w:ind w:firstLine="540"/>
        <w:jc w:val="both"/>
      </w:pPr>
      <w:r>
        <w:t xml:space="preserve">5.2.5. </w:t>
      </w:r>
      <w:r w:rsidR="000D6D1D" w:rsidRPr="000D6D1D">
        <w:t>Обобщение опыта. Материал оформляется методистом МБУ «ЦИТ» в виде сборника к началу учебного года. Педагогу предоставляется возможность транслировать свой опыт через выступления на заседании ГМО, семинарах, участие в конкурсах, смотрах и т.д.</w:t>
      </w:r>
    </w:p>
    <w:p w:rsidR="000D6D1D" w:rsidRPr="000D6D1D" w:rsidRDefault="0087165F" w:rsidP="005012D1">
      <w:pPr>
        <w:ind w:firstLine="540"/>
        <w:jc w:val="both"/>
      </w:pPr>
      <w:r>
        <w:t xml:space="preserve">5.2.6. </w:t>
      </w:r>
      <w:r w:rsidR="000D6D1D" w:rsidRPr="000D6D1D">
        <w:t>Распространение ОППО. Сборник материалов педагога презентуется на заседании городского методического объединения по направлению деятельности педагога и экспонируется в библиотеке МБУ «ЦИТ». Электронный вариант обобщения передается в образовательное учреждение. Обновленный каталог банка ОППО рассылается в ОУ ежегодно в начале учебного года.</w:t>
      </w:r>
    </w:p>
    <w:p w:rsidR="000D6D1D" w:rsidRPr="000D6D1D" w:rsidRDefault="000D6D1D" w:rsidP="005012D1">
      <w:pPr>
        <w:ind w:firstLine="540"/>
        <w:jc w:val="both"/>
      </w:pPr>
    </w:p>
    <w:p w:rsidR="0087165F" w:rsidRDefault="000D6D1D" w:rsidP="0087165F">
      <w:pPr>
        <w:jc w:val="center"/>
        <w:rPr>
          <w:b/>
        </w:rPr>
      </w:pPr>
      <w:r w:rsidRPr="0087165F">
        <w:rPr>
          <w:b/>
        </w:rPr>
        <w:t xml:space="preserve">6. Требования к оформлению материалов </w:t>
      </w:r>
    </w:p>
    <w:p w:rsidR="000D6D1D" w:rsidRDefault="000D6D1D" w:rsidP="0087165F">
      <w:pPr>
        <w:jc w:val="center"/>
        <w:rPr>
          <w:b/>
        </w:rPr>
      </w:pPr>
      <w:r w:rsidRPr="0087165F">
        <w:rPr>
          <w:b/>
        </w:rPr>
        <w:t>по обобщению педагогического опыта</w:t>
      </w:r>
    </w:p>
    <w:p w:rsidR="0087165F" w:rsidRPr="0087165F" w:rsidRDefault="0087165F" w:rsidP="0087165F">
      <w:pPr>
        <w:jc w:val="center"/>
        <w:rPr>
          <w:b/>
        </w:rPr>
      </w:pPr>
    </w:p>
    <w:p w:rsidR="000D6D1D" w:rsidRPr="000D6D1D" w:rsidRDefault="000D6D1D" w:rsidP="005012D1">
      <w:pPr>
        <w:ind w:firstLine="540"/>
        <w:jc w:val="both"/>
      </w:pPr>
      <w:r w:rsidRPr="000D6D1D">
        <w:t>6.1. Структура и форма материала о передовом педагогическом опыте согласуется с автором (составителем) в соответствии с поставленной задачей и может модифицироваться в зависимости от конкретного материала.</w:t>
      </w:r>
    </w:p>
    <w:p w:rsidR="000D6D1D" w:rsidRPr="000D6D1D" w:rsidRDefault="000D6D1D" w:rsidP="005012D1">
      <w:pPr>
        <w:ind w:firstLine="540"/>
        <w:jc w:val="both"/>
      </w:pPr>
      <w:r w:rsidRPr="000D6D1D">
        <w:t>6.2. Материал о передовом педагогическом опыте имеет следующее содержание:</w:t>
      </w:r>
    </w:p>
    <w:p w:rsidR="000D6D1D" w:rsidRPr="000D6D1D" w:rsidRDefault="000D6D1D" w:rsidP="0087165F">
      <w:pPr>
        <w:numPr>
          <w:ilvl w:val="0"/>
          <w:numId w:val="24"/>
        </w:numPr>
        <w:jc w:val="both"/>
      </w:pPr>
      <w:r w:rsidRPr="000D6D1D">
        <w:t>титульный лист;</w:t>
      </w:r>
    </w:p>
    <w:p w:rsidR="000D6D1D" w:rsidRPr="000D6D1D" w:rsidRDefault="000D6D1D" w:rsidP="0087165F">
      <w:pPr>
        <w:numPr>
          <w:ilvl w:val="0"/>
          <w:numId w:val="24"/>
        </w:numPr>
        <w:jc w:val="both"/>
      </w:pPr>
      <w:r w:rsidRPr="000D6D1D">
        <w:t>информационный лист;</w:t>
      </w:r>
    </w:p>
    <w:p w:rsidR="000D6D1D" w:rsidRPr="000D6D1D" w:rsidRDefault="000D6D1D" w:rsidP="0087165F">
      <w:pPr>
        <w:numPr>
          <w:ilvl w:val="0"/>
          <w:numId w:val="24"/>
        </w:numPr>
        <w:jc w:val="both"/>
      </w:pPr>
      <w:r w:rsidRPr="000D6D1D">
        <w:t>аннотация;</w:t>
      </w:r>
    </w:p>
    <w:p w:rsidR="000D6D1D" w:rsidRPr="000D6D1D" w:rsidRDefault="000D6D1D" w:rsidP="0087165F">
      <w:pPr>
        <w:numPr>
          <w:ilvl w:val="0"/>
          <w:numId w:val="24"/>
        </w:numPr>
        <w:jc w:val="both"/>
      </w:pPr>
      <w:r w:rsidRPr="000D6D1D">
        <w:t>оглавление (содержание);</w:t>
      </w:r>
    </w:p>
    <w:p w:rsidR="000D6D1D" w:rsidRPr="000D6D1D" w:rsidRDefault="000D6D1D" w:rsidP="0087165F">
      <w:pPr>
        <w:numPr>
          <w:ilvl w:val="0"/>
          <w:numId w:val="24"/>
        </w:numPr>
        <w:jc w:val="both"/>
      </w:pPr>
      <w:r w:rsidRPr="000D6D1D">
        <w:t>введение;</w:t>
      </w:r>
    </w:p>
    <w:p w:rsidR="000D6D1D" w:rsidRPr="000D6D1D" w:rsidRDefault="000D6D1D" w:rsidP="0087165F">
      <w:pPr>
        <w:numPr>
          <w:ilvl w:val="0"/>
          <w:numId w:val="24"/>
        </w:numPr>
        <w:jc w:val="both"/>
      </w:pPr>
      <w:r w:rsidRPr="000D6D1D">
        <w:t>основная часть;</w:t>
      </w:r>
    </w:p>
    <w:p w:rsidR="000D6D1D" w:rsidRPr="000D6D1D" w:rsidRDefault="000D6D1D" w:rsidP="0087165F">
      <w:pPr>
        <w:numPr>
          <w:ilvl w:val="0"/>
          <w:numId w:val="24"/>
        </w:numPr>
        <w:jc w:val="both"/>
      </w:pPr>
      <w:r w:rsidRPr="000D6D1D">
        <w:t>заключение;</w:t>
      </w:r>
    </w:p>
    <w:p w:rsidR="000D6D1D" w:rsidRPr="000D6D1D" w:rsidRDefault="000D6D1D" w:rsidP="0087165F">
      <w:pPr>
        <w:numPr>
          <w:ilvl w:val="0"/>
          <w:numId w:val="24"/>
        </w:numPr>
        <w:jc w:val="both"/>
      </w:pPr>
      <w:r w:rsidRPr="000D6D1D">
        <w:t>литература;</w:t>
      </w:r>
    </w:p>
    <w:p w:rsidR="000D6D1D" w:rsidRPr="000D6D1D" w:rsidRDefault="000D6D1D" w:rsidP="0087165F">
      <w:pPr>
        <w:numPr>
          <w:ilvl w:val="0"/>
          <w:numId w:val="24"/>
        </w:numPr>
        <w:jc w:val="both"/>
      </w:pPr>
      <w:r w:rsidRPr="000D6D1D">
        <w:t>приложение (составляется при необходимости).</w:t>
      </w:r>
    </w:p>
    <w:p w:rsidR="000D6D1D" w:rsidRPr="000D6D1D" w:rsidRDefault="000D6D1D" w:rsidP="005012D1">
      <w:pPr>
        <w:ind w:firstLine="540"/>
        <w:jc w:val="both"/>
      </w:pPr>
      <w:r w:rsidRPr="0087165F">
        <w:rPr>
          <w:b/>
        </w:rPr>
        <w:t>Титульный лист</w:t>
      </w:r>
      <w:r w:rsidRPr="000D6D1D">
        <w:t xml:space="preserve"> содержит:</w:t>
      </w:r>
    </w:p>
    <w:p w:rsidR="000D6D1D" w:rsidRPr="000D6D1D" w:rsidRDefault="000D6D1D" w:rsidP="0087165F">
      <w:pPr>
        <w:numPr>
          <w:ilvl w:val="0"/>
          <w:numId w:val="25"/>
        </w:numPr>
        <w:jc w:val="both"/>
      </w:pPr>
      <w:r w:rsidRPr="000D6D1D">
        <w:t>наименование образовательного учреждения</w:t>
      </w:r>
    </w:p>
    <w:p w:rsidR="000D6D1D" w:rsidRPr="000D6D1D" w:rsidRDefault="000D6D1D" w:rsidP="0087165F">
      <w:pPr>
        <w:numPr>
          <w:ilvl w:val="0"/>
          <w:numId w:val="25"/>
        </w:numPr>
        <w:jc w:val="both"/>
      </w:pPr>
      <w:r w:rsidRPr="000D6D1D">
        <w:t>заглавие (краткое и информативное название представляемого материала);</w:t>
      </w:r>
    </w:p>
    <w:p w:rsidR="000D6D1D" w:rsidRPr="000D6D1D" w:rsidRDefault="000D6D1D" w:rsidP="0087165F">
      <w:pPr>
        <w:numPr>
          <w:ilvl w:val="0"/>
          <w:numId w:val="25"/>
        </w:numPr>
        <w:jc w:val="both"/>
      </w:pPr>
      <w:r w:rsidRPr="000D6D1D">
        <w:t>Ф.И.О., должность того, кто представляет материал;</w:t>
      </w:r>
    </w:p>
    <w:p w:rsidR="000D6D1D" w:rsidRPr="000D6D1D" w:rsidRDefault="000D6D1D" w:rsidP="0087165F">
      <w:pPr>
        <w:numPr>
          <w:ilvl w:val="0"/>
          <w:numId w:val="25"/>
        </w:numPr>
        <w:jc w:val="both"/>
      </w:pPr>
      <w:r w:rsidRPr="000D6D1D">
        <w:t>Ф.И.О., должность того, кто обобщил материал;</w:t>
      </w:r>
    </w:p>
    <w:p w:rsidR="000D6D1D" w:rsidRPr="000D6D1D" w:rsidRDefault="000D6D1D" w:rsidP="0087165F">
      <w:pPr>
        <w:numPr>
          <w:ilvl w:val="0"/>
          <w:numId w:val="25"/>
        </w:numPr>
        <w:jc w:val="both"/>
      </w:pPr>
      <w:r w:rsidRPr="000D6D1D">
        <w:t>год представления материала.</w:t>
      </w:r>
    </w:p>
    <w:p w:rsidR="000D6D1D" w:rsidRPr="000D6D1D" w:rsidRDefault="000D6D1D" w:rsidP="005012D1">
      <w:pPr>
        <w:ind w:firstLine="540"/>
        <w:jc w:val="both"/>
      </w:pPr>
      <w:r w:rsidRPr="0087165F">
        <w:rPr>
          <w:b/>
        </w:rPr>
        <w:t>Информационный лист</w:t>
      </w:r>
      <w:r w:rsidRPr="000D6D1D">
        <w:t xml:space="preserve"> содержит:</w:t>
      </w:r>
    </w:p>
    <w:p w:rsidR="000D6D1D" w:rsidRPr="000D6D1D" w:rsidRDefault="000D6D1D" w:rsidP="0087165F">
      <w:pPr>
        <w:numPr>
          <w:ilvl w:val="0"/>
          <w:numId w:val="26"/>
        </w:numPr>
        <w:jc w:val="both"/>
      </w:pPr>
      <w:r w:rsidRPr="000D6D1D">
        <w:t>Ф.И.О. авторов (группы авторов).</w:t>
      </w:r>
    </w:p>
    <w:p w:rsidR="000D6D1D" w:rsidRPr="000D6D1D" w:rsidRDefault="000D6D1D" w:rsidP="0087165F">
      <w:pPr>
        <w:numPr>
          <w:ilvl w:val="0"/>
          <w:numId w:val="26"/>
        </w:numPr>
        <w:jc w:val="both"/>
      </w:pPr>
      <w:r w:rsidRPr="000D6D1D">
        <w:t>Образование. Какое, когда окончил учебное заведение.</w:t>
      </w:r>
    </w:p>
    <w:p w:rsidR="000D6D1D" w:rsidRPr="000D6D1D" w:rsidRDefault="000D6D1D" w:rsidP="0087165F">
      <w:pPr>
        <w:numPr>
          <w:ilvl w:val="0"/>
          <w:numId w:val="26"/>
        </w:numPr>
        <w:jc w:val="both"/>
      </w:pPr>
      <w:r w:rsidRPr="000D6D1D">
        <w:t>Педагогический стаж. Квалификационная категория.</w:t>
      </w:r>
    </w:p>
    <w:p w:rsidR="000D6D1D" w:rsidRPr="000D6D1D" w:rsidRDefault="000D6D1D" w:rsidP="0087165F">
      <w:pPr>
        <w:numPr>
          <w:ilvl w:val="0"/>
          <w:numId w:val="26"/>
        </w:numPr>
        <w:jc w:val="both"/>
      </w:pPr>
      <w:r w:rsidRPr="000D6D1D">
        <w:t>Награды.</w:t>
      </w:r>
    </w:p>
    <w:p w:rsidR="000D6D1D" w:rsidRPr="000D6D1D" w:rsidRDefault="000D6D1D" w:rsidP="0087165F">
      <w:pPr>
        <w:numPr>
          <w:ilvl w:val="0"/>
          <w:numId w:val="26"/>
        </w:numPr>
        <w:jc w:val="both"/>
      </w:pPr>
      <w:r w:rsidRPr="000D6D1D">
        <w:t>В чем и как выразился педагогический успех в его работе.</w:t>
      </w:r>
    </w:p>
    <w:p w:rsidR="000D6D1D" w:rsidRPr="000D6D1D" w:rsidRDefault="000D6D1D" w:rsidP="005012D1">
      <w:pPr>
        <w:ind w:firstLine="540"/>
        <w:jc w:val="both"/>
      </w:pPr>
      <w:r w:rsidRPr="0087165F">
        <w:rPr>
          <w:b/>
        </w:rPr>
        <w:t>Аннотация.</w:t>
      </w:r>
      <w:r w:rsidRPr="000D6D1D">
        <w:t xml:space="preserve"> Это сокращенное (на 1/3 страницы) изложение содержания материала об опыте в следующей последовательности:</w:t>
      </w:r>
    </w:p>
    <w:p w:rsidR="000D6D1D" w:rsidRPr="000D6D1D" w:rsidRDefault="000D6D1D" w:rsidP="0087165F">
      <w:pPr>
        <w:numPr>
          <w:ilvl w:val="0"/>
          <w:numId w:val="27"/>
        </w:numPr>
        <w:jc w:val="both"/>
      </w:pPr>
      <w:r w:rsidRPr="000D6D1D">
        <w:t>представление автора (ов), составителя;</w:t>
      </w:r>
    </w:p>
    <w:p w:rsidR="000D6D1D" w:rsidRPr="000D6D1D" w:rsidRDefault="000D6D1D" w:rsidP="0087165F">
      <w:pPr>
        <w:numPr>
          <w:ilvl w:val="0"/>
          <w:numId w:val="27"/>
        </w:numPr>
        <w:jc w:val="both"/>
      </w:pPr>
      <w:r w:rsidRPr="000D6D1D">
        <w:t>основное содержание материала об опыте;</w:t>
      </w:r>
    </w:p>
    <w:p w:rsidR="000D6D1D" w:rsidRPr="000D6D1D" w:rsidRDefault="000D6D1D" w:rsidP="0087165F">
      <w:pPr>
        <w:numPr>
          <w:ilvl w:val="0"/>
          <w:numId w:val="27"/>
        </w:numPr>
        <w:jc w:val="both"/>
      </w:pPr>
      <w:r w:rsidRPr="000D6D1D">
        <w:t>читательское назначение материала.</w:t>
      </w:r>
    </w:p>
    <w:p w:rsidR="000D6D1D" w:rsidRPr="000D6D1D" w:rsidRDefault="000D6D1D" w:rsidP="005012D1">
      <w:pPr>
        <w:ind w:firstLine="540"/>
        <w:jc w:val="both"/>
      </w:pPr>
      <w:r w:rsidRPr="0087165F">
        <w:rPr>
          <w:b/>
        </w:rPr>
        <w:t>Оглавление (содержание).</w:t>
      </w:r>
      <w:r w:rsidRPr="000D6D1D">
        <w:t xml:space="preserve"> Дает развернутый перечень всех рубрик (разделов, глав, параграфов) соответственно тексту с указанием границ. В целом оно должно отражать основные аспекты рассматриваемой в работе проблемы.</w:t>
      </w:r>
    </w:p>
    <w:p w:rsidR="000D6D1D" w:rsidRPr="000D6D1D" w:rsidRDefault="000D6D1D" w:rsidP="005012D1">
      <w:pPr>
        <w:ind w:firstLine="540"/>
        <w:jc w:val="both"/>
      </w:pPr>
      <w:r w:rsidRPr="0087165F">
        <w:rPr>
          <w:b/>
        </w:rPr>
        <w:t>Введение.</w:t>
      </w:r>
      <w:r w:rsidRPr="000D6D1D">
        <w:t xml:space="preserve"> Указываются актуальность рассматриваемого опыта, тема, предмет материала, </w:t>
      </w:r>
      <w:proofErr w:type="gramStart"/>
      <w:r w:rsidRPr="000D6D1D">
        <w:t>сформулированные</w:t>
      </w:r>
      <w:proofErr w:type="gramEnd"/>
      <w:r w:rsidRPr="000D6D1D">
        <w:t xml:space="preserve"> в заглавии. Необходимо доказать научно-практическую значимость, проблематичность представленного опыта, его перспективность, значение для совершенствования воспитательно-образовательного процесса. Целесообразно очертить круг вопросов, которые будут рассматриваться в опыте, показать условия возникновения, становления опыта. Отразить теоретическую базу опыта, область научных </w:t>
      </w:r>
      <w:proofErr w:type="gramStart"/>
      <w:r w:rsidRPr="000D6D1D">
        <w:t>положений</w:t>
      </w:r>
      <w:proofErr w:type="gramEnd"/>
      <w:r w:rsidRPr="000D6D1D">
        <w:t xml:space="preserve"> откуда исходит данный опыт. Введение не должно повторять аннотацию. </w:t>
      </w:r>
    </w:p>
    <w:p w:rsidR="000D6D1D" w:rsidRPr="000D6D1D" w:rsidRDefault="000D6D1D" w:rsidP="005012D1">
      <w:pPr>
        <w:ind w:firstLine="540"/>
        <w:jc w:val="both"/>
      </w:pPr>
      <w:r w:rsidRPr="0087165F">
        <w:rPr>
          <w:b/>
        </w:rPr>
        <w:t>Основная часть.</w:t>
      </w:r>
      <w:r w:rsidRPr="000D6D1D">
        <w:t xml:space="preserve"> Дается изложение рассматриваемого опыта работы, освещаются существующие подходы и пути их решения. Основную часть можно начать с описания достигнутых результатов в опыте педагога. Важно выявить и обосновать те конкретные противоречия, которые обусловили творческий поиск, а также описать, для чего начинался и как развивался данный опыт. При описании опыта в частных и общих выводах и их обоснований должно проявиться авторское отношение к нему.</w:t>
      </w:r>
    </w:p>
    <w:p w:rsidR="000D6D1D" w:rsidRPr="000D6D1D" w:rsidRDefault="000D6D1D" w:rsidP="005012D1">
      <w:pPr>
        <w:ind w:firstLine="540"/>
        <w:jc w:val="both"/>
      </w:pPr>
      <w:r w:rsidRPr="0087165F">
        <w:rPr>
          <w:b/>
        </w:rPr>
        <w:t>Заключение.</w:t>
      </w:r>
      <w:r w:rsidRPr="000D6D1D">
        <w:t xml:space="preserve"> Содержит сведения о фактическом состоянии проанализированной проблемы. Здесь прослеживаются причинно-следственные связи между используемыми педагогом средствами и полученными результатами. В заключительной части могут быть даны выводы и рекомендации, а также прогнозы, отражающие перспективы развития данного опыта. Выводы являются очень важным разделом работы и могут носить характер рекомендаций, направленных на эффективное решение рассматриваемых в опыте проблем, или характер прогноза, т.е. опережающего опыта, раскрывающего возможности передового опыта в определении на его основе дальнейшей </w:t>
      </w:r>
      <w:proofErr w:type="gramStart"/>
      <w:r w:rsidRPr="000D6D1D">
        <w:t>разработки</w:t>
      </w:r>
      <w:proofErr w:type="gramEnd"/>
      <w:r w:rsidRPr="000D6D1D">
        <w:t xml:space="preserve"> как отдельных научных проблем, так и </w:t>
      </w:r>
      <w:r w:rsidR="003902E9" w:rsidRPr="000D6D1D">
        <w:t>теории,</w:t>
      </w:r>
      <w:r w:rsidRPr="000D6D1D">
        <w:t xml:space="preserve"> и практики учебно-воспитательного процесса в целом.</w:t>
      </w:r>
    </w:p>
    <w:p w:rsidR="000D6D1D" w:rsidRPr="000D6D1D" w:rsidRDefault="000D6D1D" w:rsidP="005012D1">
      <w:pPr>
        <w:ind w:firstLine="540"/>
        <w:jc w:val="both"/>
      </w:pPr>
      <w:r w:rsidRPr="0087165F">
        <w:rPr>
          <w:b/>
        </w:rPr>
        <w:t>Литература.</w:t>
      </w:r>
      <w:r w:rsidRPr="000D6D1D">
        <w:t xml:space="preserve"> Список литературы, используемой в работе.</w:t>
      </w:r>
    </w:p>
    <w:p w:rsidR="000D6D1D" w:rsidRPr="000D6D1D" w:rsidRDefault="000D6D1D" w:rsidP="005012D1">
      <w:pPr>
        <w:ind w:firstLine="540"/>
        <w:jc w:val="both"/>
      </w:pPr>
      <w:r w:rsidRPr="0087165F">
        <w:rPr>
          <w:b/>
        </w:rPr>
        <w:t>Приложение</w:t>
      </w:r>
      <w:r w:rsidRPr="000D6D1D">
        <w:t>. Составляется при необходимости. Таблицы, примеры, материалы справочного характера и пр. не должны повторять текст работы, а лишь служить ее дополнением.</w:t>
      </w:r>
    </w:p>
    <w:p w:rsidR="000D6D1D" w:rsidRPr="000D6D1D" w:rsidRDefault="000D6D1D" w:rsidP="005012D1">
      <w:pPr>
        <w:ind w:firstLine="540"/>
        <w:jc w:val="both"/>
      </w:pPr>
      <w:r w:rsidRPr="000D6D1D">
        <w:t xml:space="preserve">6.3. Материалы должны быть продублированы на электронном носителе. </w:t>
      </w:r>
    </w:p>
    <w:p w:rsidR="000D6D1D" w:rsidRPr="000D6D1D" w:rsidRDefault="000D6D1D" w:rsidP="005012D1">
      <w:pPr>
        <w:ind w:firstLine="540"/>
        <w:jc w:val="both"/>
      </w:pPr>
      <w:r w:rsidRPr="000D6D1D">
        <w:t>6.4. Материалы оформляются 13 шрифтом, одинарным интервалом, в тексте не допускаются сокращения, отсутствие ссылок на используемую литературу.</w:t>
      </w:r>
    </w:p>
    <w:p w:rsidR="000D6D1D" w:rsidRPr="000D6D1D" w:rsidRDefault="000D6D1D" w:rsidP="005012D1">
      <w:pPr>
        <w:ind w:firstLine="540"/>
        <w:jc w:val="both"/>
      </w:pPr>
      <w:r w:rsidRPr="000D6D1D">
        <w:t>6.5. Объем материалов не должен превышать 30 страниц печатного текста.</w:t>
      </w:r>
    </w:p>
    <w:p w:rsidR="000D6D1D" w:rsidRPr="000D6D1D" w:rsidRDefault="000D6D1D" w:rsidP="000D6D1D">
      <w:pPr>
        <w:ind w:firstLine="720"/>
        <w:jc w:val="both"/>
      </w:pPr>
    </w:p>
    <w:p w:rsidR="000D6D1D" w:rsidRPr="000D6D1D" w:rsidRDefault="000D6D1D" w:rsidP="000D6D1D">
      <w:pPr>
        <w:ind w:firstLine="720"/>
        <w:jc w:val="both"/>
      </w:pPr>
    </w:p>
    <w:sectPr w:rsidR="000D6D1D" w:rsidRPr="000D6D1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D4" w:rsidRDefault="003C1ED4">
      <w:r>
        <w:separator/>
      </w:r>
    </w:p>
  </w:endnote>
  <w:endnote w:type="continuationSeparator" w:id="0">
    <w:p w:rsidR="003C1ED4" w:rsidRDefault="003C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5F" w:rsidRDefault="0087165F" w:rsidP="00E81C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165F" w:rsidRDefault="0087165F" w:rsidP="0087165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5F" w:rsidRDefault="0087165F" w:rsidP="00E81C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1A79">
      <w:rPr>
        <w:rStyle w:val="a8"/>
        <w:noProof/>
      </w:rPr>
      <w:t>5</w:t>
    </w:r>
    <w:r>
      <w:rPr>
        <w:rStyle w:val="a8"/>
      </w:rPr>
      <w:fldChar w:fldCharType="end"/>
    </w:r>
  </w:p>
  <w:p w:rsidR="0087165F" w:rsidRDefault="0087165F" w:rsidP="0087165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D4" w:rsidRDefault="003C1ED4">
      <w:r>
        <w:separator/>
      </w:r>
    </w:p>
  </w:footnote>
  <w:footnote w:type="continuationSeparator" w:id="0">
    <w:p w:rsidR="003C1ED4" w:rsidRDefault="003C1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DD5"/>
    <w:multiLevelType w:val="hybridMultilevel"/>
    <w:tmpl w:val="B58AE742"/>
    <w:lvl w:ilvl="0" w:tplc="9F04E37E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F5600"/>
    <w:multiLevelType w:val="hybridMultilevel"/>
    <w:tmpl w:val="20DC18BA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9E3D58"/>
    <w:multiLevelType w:val="hybridMultilevel"/>
    <w:tmpl w:val="25E4F41E"/>
    <w:lvl w:ilvl="0" w:tplc="D79C1AF4">
      <w:start w:val="1"/>
      <w:numFmt w:val="bullet"/>
      <w:lvlText w:val="­"/>
      <w:lvlJc w:val="left"/>
      <w:pPr>
        <w:tabs>
          <w:tab w:val="num" w:pos="1410"/>
        </w:tabs>
        <w:ind w:left="389" w:firstLine="68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5A0"/>
    <w:multiLevelType w:val="hybridMultilevel"/>
    <w:tmpl w:val="5890E20E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134E59"/>
    <w:multiLevelType w:val="multilevel"/>
    <w:tmpl w:val="0782770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bullet"/>
      <w:lvlText w:val="­"/>
      <w:lvlJc w:val="left"/>
      <w:pPr>
        <w:tabs>
          <w:tab w:val="num" w:pos="341"/>
        </w:tabs>
        <w:ind w:left="-680" w:firstLine="680"/>
      </w:pPr>
      <w:rPr>
        <w:rFonts w:ascii="Courier New" w:hAnsi="Courier New"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8B87CE2"/>
    <w:multiLevelType w:val="multilevel"/>
    <w:tmpl w:val="6496628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6">
    <w:nsid w:val="19795C96"/>
    <w:multiLevelType w:val="multilevel"/>
    <w:tmpl w:val="BE8475A2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7620F1"/>
    <w:multiLevelType w:val="hybridMultilevel"/>
    <w:tmpl w:val="FB7082CE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BFE79FE"/>
    <w:multiLevelType w:val="hybridMultilevel"/>
    <w:tmpl w:val="9488A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0721"/>
    <w:multiLevelType w:val="hybridMultilevel"/>
    <w:tmpl w:val="734A6248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521256"/>
    <w:multiLevelType w:val="hybridMultilevel"/>
    <w:tmpl w:val="367CBB24"/>
    <w:lvl w:ilvl="0" w:tplc="D97A9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5393F"/>
    <w:multiLevelType w:val="multilevel"/>
    <w:tmpl w:val="ED24288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bullet"/>
      <w:lvlText w:val="­"/>
      <w:lvlJc w:val="left"/>
      <w:pPr>
        <w:tabs>
          <w:tab w:val="num" w:pos="341"/>
        </w:tabs>
        <w:ind w:left="-680" w:firstLine="680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2EA5D6B"/>
    <w:multiLevelType w:val="hybridMultilevel"/>
    <w:tmpl w:val="176E2D6C"/>
    <w:lvl w:ilvl="0" w:tplc="9F04E37E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1058FC"/>
    <w:multiLevelType w:val="hybridMultilevel"/>
    <w:tmpl w:val="2894F9F2"/>
    <w:lvl w:ilvl="0" w:tplc="D97A9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C0D74"/>
    <w:multiLevelType w:val="hybridMultilevel"/>
    <w:tmpl w:val="A22E3956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E800CA"/>
    <w:multiLevelType w:val="hybridMultilevel"/>
    <w:tmpl w:val="C39E1410"/>
    <w:lvl w:ilvl="0" w:tplc="D97A9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C1943"/>
    <w:multiLevelType w:val="hybridMultilevel"/>
    <w:tmpl w:val="A274CEC8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7C31F2A"/>
    <w:multiLevelType w:val="hybridMultilevel"/>
    <w:tmpl w:val="7DA0FC94"/>
    <w:lvl w:ilvl="0" w:tplc="D79C1AF4">
      <w:start w:val="1"/>
      <w:numFmt w:val="bullet"/>
      <w:lvlText w:val="­"/>
      <w:lvlJc w:val="left"/>
      <w:pPr>
        <w:tabs>
          <w:tab w:val="num" w:pos="1410"/>
        </w:tabs>
        <w:ind w:left="389" w:firstLine="68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F4B5B"/>
    <w:multiLevelType w:val="hybridMultilevel"/>
    <w:tmpl w:val="61B4D314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E397A4D"/>
    <w:multiLevelType w:val="hybridMultilevel"/>
    <w:tmpl w:val="65362AAC"/>
    <w:lvl w:ilvl="0" w:tplc="9F04E37E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17C63"/>
    <w:multiLevelType w:val="hybridMultilevel"/>
    <w:tmpl w:val="63B693C4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DD14A47"/>
    <w:multiLevelType w:val="hybridMultilevel"/>
    <w:tmpl w:val="705618CA"/>
    <w:lvl w:ilvl="0" w:tplc="934EB498">
      <w:start w:val="1"/>
      <w:numFmt w:val="decimal"/>
      <w:lvlText w:val="%1)"/>
      <w:lvlJc w:val="left"/>
      <w:pPr>
        <w:tabs>
          <w:tab w:val="num" w:pos="1153"/>
        </w:tabs>
        <w:ind w:left="1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441B9"/>
    <w:multiLevelType w:val="hybridMultilevel"/>
    <w:tmpl w:val="0ABE8E48"/>
    <w:lvl w:ilvl="0" w:tplc="D79C1AF4">
      <w:start w:val="1"/>
      <w:numFmt w:val="bullet"/>
      <w:lvlText w:val="­"/>
      <w:lvlJc w:val="left"/>
      <w:pPr>
        <w:tabs>
          <w:tab w:val="num" w:pos="1410"/>
        </w:tabs>
        <w:ind w:left="389" w:firstLine="68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E20C8"/>
    <w:multiLevelType w:val="hybridMultilevel"/>
    <w:tmpl w:val="A90CD836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97C58D5"/>
    <w:multiLevelType w:val="hybridMultilevel"/>
    <w:tmpl w:val="5F3AC5B0"/>
    <w:lvl w:ilvl="0" w:tplc="9F04E37E">
      <w:start w:val="1"/>
      <w:numFmt w:val="bullet"/>
      <w:lvlText w:val=""/>
      <w:lvlJc w:val="left"/>
      <w:pPr>
        <w:tabs>
          <w:tab w:val="num" w:pos="1164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21"/>
  </w:num>
  <w:num w:numId="15">
    <w:abstractNumId w:val="12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0"/>
  </w:num>
  <w:num w:numId="21">
    <w:abstractNumId w:val="9"/>
  </w:num>
  <w:num w:numId="22">
    <w:abstractNumId w:val="23"/>
  </w:num>
  <w:num w:numId="23">
    <w:abstractNumId w:val="3"/>
  </w:num>
  <w:num w:numId="24">
    <w:abstractNumId w:val="24"/>
  </w:num>
  <w:num w:numId="25">
    <w:abstractNumId w:val="16"/>
  </w:num>
  <w:num w:numId="26">
    <w:abstractNumId w:val="7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D1D"/>
    <w:rsid w:val="000D6D1D"/>
    <w:rsid w:val="00181A79"/>
    <w:rsid w:val="003902E9"/>
    <w:rsid w:val="003C1ED4"/>
    <w:rsid w:val="005012D1"/>
    <w:rsid w:val="0087165F"/>
    <w:rsid w:val="00920ECA"/>
    <w:rsid w:val="00DA066B"/>
    <w:rsid w:val="00E81C9A"/>
    <w:rsid w:val="00E9659D"/>
    <w:rsid w:val="00F6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D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0D6D1D"/>
    <w:rPr>
      <w:sz w:val="20"/>
      <w:szCs w:val="20"/>
    </w:rPr>
  </w:style>
  <w:style w:type="character" w:styleId="a4">
    <w:name w:val="footnote reference"/>
    <w:semiHidden/>
    <w:rsid w:val="000D6D1D"/>
    <w:rPr>
      <w:vertAlign w:val="superscript"/>
    </w:rPr>
  </w:style>
  <w:style w:type="character" w:customStyle="1" w:styleId="z3">
    <w:name w:val="z3"/>
    <w:basedOn w:val="a0"/>
    <w:rsid w:val="000D6D1D"/>
  </w:style>
  <w:style w:type="character" w:styleId="a5">
    <w:name w:val="Strong"/>
    <w:qFormat/>
    <w:rsid w:val="000D6D1D"/>
    <w:rPr>
      <w:b/>
      <w:bCs/>
    </w:rPr>
  </w:style>
  <w:style w:type="table" w:styleId="a6">
    <w:name w:val="Table Grid"/>
    <w:basedOn w:val="a1"/>
    <w:rsid w:val="000D6D1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716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8829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Солнышко</cp:lastModifiedBy>
  <cp:revision>2</cp:revision>
  <dcterms:created xsi:type="dcterms:W3CDTF">2016-10-21T05:20:00Z</dcterms:created>
  <dcterms:modified xsi:type="dcterms:W3CDTF">2016-10-21T05:20:00Z</dcterms:modified>
</cp:coreProperties>
</file>